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9CA9C7B" w14:textId="5238B504" w:rsidR="00AA76B5" w:rsidRPr="00AA76B5" w:rsidRDefault="00AA76B5" w:rsidP="00AA76B5">
      <w:pPr>
        <w:rPr>
          <w:b/>
          <w:bCs/>
          <w:sz w:val="28"/>
          <w:szCs w:val="28"/>
        </w:rPr>
      </w:pPr>
      <w:r w:rsidRPr="00AA76B5">
        <w:rPr>
          <w:b/>
          <w:bCs/>
          <w:sz w:val="28"/>
          <w:szCs w:val="28"/>
        </w:rPr>
        <w:t>Buses, walking and cycling</w:t>
      </w:r>
    </w:p>
    <w:p w14:paraId="6CE2096D" w14:textId="77777777" w:rsidR="00AA76B5" w:rsidRDefault="00AA76B5" w:rsidP="00AA76B5">
      <w:r>
        <w:t>Relevant Local Plan references: Chapter 9: Transport, from p.143; Core Policy 33, p.145; Core Policy 35, p.150; Core Policy 37, p.153; Appendix B Site 5, PDF pp.28–29 / document pp.24–25.</w:t>
      </w:r>
    </w:p>
    <w:p w14:paraId="6708BFF0" w14:textId="77777777" w:rsidR="00AA76B5" w:rsidRPr="00223BAD" w:rsidRDefault="00AA76B5" w:rsidP="00AA76B5">
      <w:pPr>
        <w:rPr>
          <w:b/>
          <w:bCs/>
          <w:sz w:val="28"/>
          <w:szCs w:val="28"/>
        </w:rPr>
      </w:pPr>
      <w:r w:rsidRPr="00223BAD">
        <w:rPr>
          <w:b/>
          <w:bCs/>
          <w:sz w:val="28"/>
          <w:szCs w:val="28"/>
        </w:rPr>
        <w:t>What this means</w:t>
      </w:r>
    </w:p>
    <w:p w14:paraId="3690866C" w14:textId="329A5DAF" w:rsidR="00AA76B5" w:rsidRDefault="00AA76B5" w:rsidP="00AA76B5">
      <w:r>
        <w:t>CDC expects improved public transport, walking and cycling connections to help make a much larger Down Ampney sustainable. Appendix B refers to bus improvements, a mobility hub and new walking and cycling links. This matters because many everyday destinations - including employment, secondary education, healthcare and larger shops - are outside the village.</w:t>
      </w:r>
    </w:p>
    <w:p w14:paraId="44CCCE71" w14:textId="77777777" w:rsidR="00AA76B5" w:rsidRDefault="00AA76B5" w:rsidP="00AA76B5">
      <w:r>
        <w:t>Residents can help test whether these alternatives would work for ordinary journeys, not simply whether a route can be drawn on a plan. Useful points include bus frequency, reliability, first and last services, missing pavements, difficult crossings, narrow or unlit roads and whether cycling routes would feel practical for children or less confident cyclists. Residents may also know where a proposed connection would require land owned or controlled by someone else or substantial highway works.</w:t>
      </w:r>
    </w:p>
    <w:p w14:paraId="4B32A6E6" w14:textId="77777777" w:rsidR="00AA76B5" w:rsidRDefault="00AA76B5" w:rsidP="00AA76B5">
      <w:r>
        <w:t>Timing matters too. If the sustainability of the proposed housing site depends partly on improved buses and walking and cycling, residents may want CDC to explain which improvements will be in place before substantial numbers of homes are occupied, who will provide them and what happens if they are delayed.</w:t>
      </w:r>
    </w:p>
    <w:p w14:paraId="58630D5A" w14:textId="77777777" w:rsidR="00ED6383" w:rsidRPr="00B54990" w:rsidRDefault="00ED6383" w:rsidP="00ED6383">
      <w:pPr>
        <w:spacing w:after="0" w:line="240" w:lineRule="auto"/>
        <w:rPr>
          <w:b/>
          <w:bCs/>
        </w:rPr>
      </w:pPr>
      <w:r w:rsidRPr="00B54990">
        <w:rPr>
          <w:b/>
          <w:bCs/>
        </w:rPr>
        <w:t>Objections might include:</w:t>
      </w:r>
    </w:p>
    <w:p w14:paraId="6B040A70" w14:textId="77777777" w:rsidR="00ED6383" w:rsidRPr="00B54990" w:rsidRDefault="00ED6383" w:rsidP="00ED6383">
      <w:pPr>
        <w:pStyle w:val="ListParagraph"/>
        <w:numPr>
          <w:ilvl w:val="0"/>
          <w:numId w:val="1"/>
        </w:numPr>
        <w:spacing w:after="60" w:line="276" w:lineRule="auto"/>
      </w:pPr>
      <w:r w:rsidRPr="00B54990">
        <w:t>Usefulness of current bus service</w:t>
      </w:r>
    </w:p>
    <w:p w14:paraId="1511553D" w14:textId="77777777" w:rsidR="00ED6383" w:rsidRPr="00B54990" w:rsidRDefault="00ED6383" w:rsidP="00ED6383">
      <w:pPr>
        <w:pStyle w:val="ListParagraph"/>
        <w:numPr>
          <w:ilvl w:val="0"/>
          <w:numId w:val="1"/>
        </w:numPr>
        <w:spacing w:after="60" w:line="276" w:lineRule="auto"/>
      </w:pPr>
      <w:r w:rsidRPr="00B54990">
        <w:t>Proposed walking and cycling that you don’t consider safe and continuous</w:t>
      </w:r>
    </w:p>
    <w:p w14:paraId="54FFC406" w14:textId="77777777" w:rsidR="00ED6383" w:rsidRPr="00B54990" w:rsidRDefault="00ED6383" w:rsidP="00ED6383">
      <w:pPr>
        <w:pStyle w:val="ListParagraph"/>
        <w:numPr>
          <w:ilvl w:val="0"/>
          <w:numId w:val="1"/>
        </w:numPr>
        <w:spacing w:after="60" w:line="276" w:lineRule="auto"/>
      </w:pPr>
      <w:r w:rsidRPr="00B54990">
        <w:t>Missing pavements, difficult crossings, narrow lanes or conflict points</w:t>
      </w:r>
    </w:p>
    <w:p w14:paraId="7310033A" w14:textId="77777777" w:rsidR="00ED6383" w:rsidRPr="00B54990" w:rsidRDefault="00ED6383" w:rsidP="00ED6383">
      <w:pPr>
        <w:pStyle w:val="ListParagraph"/>
      </w:pPr>
    </w:p>
    <w:p w14:paraId="4858BB3C" w14:textId="77777777" w:rsidR="00ED6383" w:rsidRPr="00B54990" w:rsidRDefault="00ED6383" w:rsidP="00ED6383">
      <w:pPr>
        <w:spacing w:after="0" w:line="240" w:lineRule="auto"/>
        <w:rPr>
          <w:b/>
          <w:bCs/>
        </w:rPr>
      </w:pPr>
      <w:r w:rsidRPr="00B54990">
        <w:rPr>
          <w:b/>
          <w:bCs/>
        </w:rPr>
        <w:t>Personal comments might include:</w:t>
      </w:r>
    </w:p>
    <w:p w14:paraId="0F13CDAF" w14:textId="77777777" w:rsidR="00ED6383" w:rsidRPr="00B54990" w:rsidRDefault="00ED6383" w:rsidP="00ED6383">
      <w:pPr>
        <w:pStyle w:val="ListParagraph"/>
        <w:numPr>
          <w:ilvl w:val="0"/>
          <w:numId w:val="2"/>
        </w:numPr>
        <w:spacing w:after="60" w:line="276" w:lineRule="auto"/>
      </w:pPr>
      <w:r w:rsidRPr="00B54990">
        <w:t>Issues with bus frequency and reliability</w:t>
      </w:r>
    </w:p>
    <w:p w14:paraId="05C660BC" w14:textId="77777777" w:rsidR="00ED6383" w:rsidRPr="00B54990" w:rsidRDefault="00ED6383" w:rsidP="00ED6383">
      <w:pPr>
        <w:pStyle w:val="ListParagraph"/>
        <w:numPr>
          <w:ilvl w:val="0"/>
          <w:numId w:val="2"/>
        </w:numPr>
        <w:spacing w:after="60" w:line="276" w:lineRule="auto"/>
      </w:pPr>
      <w:r w:rsidRPr="00B54990">
        <w:t xml:space="preserve">Important journeys you cannot reasonably make without a car </w:t>
      </w:r>
    </w:p>
    <w:p w14:paraId="2679BB94" w14:textId="77777777" w:rsidR="00ED6383" w:rsidRPr="00B54990" w:rsidRDefault="00ED6383" w:rsidP="00ED6383">
      <w:pPr>
        <w:pStyle w:val="ListParagraph"/>
        <w:numPr>
          <w:ilvl w:val="0"/>
          <w:numId w:val="2"/>
        </w:numPr>
        <w:spacing w:after="60" w:line="276" w:lineRule="auto"/>
      </w:pPr>
      <w:r w:rsidRPr="00B54990">
        <w:t>How you travel now, where sustainable alternatives work or do not work, and what would need to be secured for a much larger settlement</w:t>
      </w:r>
    </w:p>
    <w:p w14:paraId="271DE7D8" w14:textId="77777777" w:rsidR="00ED6383" w:rsidRPr="00B54990" w:rsidRDefault="00ED6383" w:rsidP="00ED6383">
      <w:pPr>
        <w:pStyle w:val="ListParagraph"/>
        <w:numPr>
          <w:ilvl w:val="0"/>
          <w:numId w:val="2"/>
        </w:numPr>
        <w:spacing w:after="60" w:line="276" w:lineRule="auto"/>
      </w:pPr>
      <w:r w:rsidRPr="00B54990">
        <w:t>Issues you’ve experienced with regular cycling groups or events, pedestrian routes, unsafe locations</w:t>
      </w:r>
    </w:p>
    <w:p w14:paraId="01857821" w14:textId="77777777" w:rsidR="00ED6383" w:rsidRDefault="00ED6383" w:rsidP="00AA76B5"/>
    <w:p w14:paraId="6B8A50C1" w14:textId="321C44BB" w:rsidR="00AA76B5" w:rsidRDefault="00AA76B5" w:rsidP="00AA76B5">
      <w:r>
        <w:t>Think about explaining: how you travel now, where sustainable alternatives work or do not work, and what would need to be secured for a much larger settlement.</w:t>
      </w:r>
    </w:p>
    <w:p w14:paraId="75528349" w14:textId="3448E35E" w:rsidR="00BD2278" w:rsidRDefault="00AA76B5" w:rsidP="00AA76B5">
      <w:r>
        <w:t>Be precise: Personal experience is valuable. If you do not have figures or professional evidence, describe what you have actually seen rather than making a numerical or technical safety claim.</w:t>
      </w:r>
    </w:p>
    <w:sectPr w:rsidR="00BD227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Roboto Light">
    <w:altName w:val="Roboto Light"/>
    <w:panose1 w:val="02000000000000000000"/>
    <w:charset w:val="00"/>
    <w:family w:val="auto"/>
    <w:pitch w:val="variable"/>
    <w:sig w:usb0="E0000AFF" w:usb1="5000217F" w:usb2="00000021" w:usb3="00000000" w:csb0="0000019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DA47BC3"/>
    <w:multiLevelType w:val="hybridMultilevel"/>
    <w:tmpl w:val="7FFECB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AB66907"/>
    <w:multiLevelType w:val="hybridMultilevel"/>
    <w:tmpl w:val="EF760A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19482050">
    <w:abstractNumId w:val="1"/>
  </w:num>
  <w:num w:numId="2" w16cid:durableId="926814974">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web"/>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76B5"/>
    <w:rsid w:val="00223BAD"/>
    <w:rsid w:val="004C25F9"/>
    <w:rsid w:val="005521CC"/>
    <w:rsid w:val="005A56DF"/>
    <w:rsid w:val="00640AC1"/>
    <w:rsid w:val="00714F1D"/>
    <w:rsid w:val="009F701A"/>
    <w:rsid w:val="00AA3B11"/>
    <w:rsid w:val="00AA76B5"/>
    <w:rsid w:val="00BD2278"/>
    <w:rsid w:val="00ED6383"/>
    <w:rsid w:val="00EF683A"/>
    <w:rsid w:val="00F13BE3"/>
    <w:rsid w:val="00FA2E5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45859F"/>
  <w15:chartTrackingRefBased/>
  <w15:docId w15:val="{761A4431-F678-4067-AA43-7E923D3647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Roboto Light" w:eastAsiaTheme="minorHAnsi" w:hAnsi="Roboto Light"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A76B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A76B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A76B5"/>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A76B5"/>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AA76B5"/>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AA76B5"/>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AA76B5"/>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AA76B5"/>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AA76B5"/>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A76B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A76B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A76B5"/>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A76B5"/>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AA76B5"/>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AA76B5"/>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AA76B5"/>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AA76B5"/>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AA76B5"/>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AA76B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A76B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A76B5"/>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A76B5"/>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AA76B5"/>
    <w:pPr>
      <w:spacing w:before="160"/>
      <w:jc w:val="center"/>
    </w:pPr>
    <w:rPr>
      <w:i/>
      <w:iCs/>
      <w:color w:val="404040" w:themeColor="text1" w:themeTint="BF"/>
    </w:rPr>
  </w:style>
  <w:style w:type="character" w:customStyle="1" w:styleId="QuoteChar">
    <w:name w:val="Quote Char"/>
    <w:basedOn w:val="DefaultParagraphFont"/>
    <w:link w:val="Quote"/>
    <w:uiPriority w:val="29"/>
    <w:rsid w:val="00AA76B5"/>
    <w:rPr>
      <w:i/>
      <w:iCs/>
      <w:color w:val="404040" w:themeColor="text1" w:themeTint="BF"/>
    </w:rPr>
  </w:style>
  <w:style w:type="paragraph" w:styleId="ListParagraph">
    <w:name w:val="List Paragraph"/>
    <w:basedOn w:val="Normal"/>
    <w:uiPriority w:val="34"/>
    <w:qFormat/>
    <w:rsid w:val="00AA76B5"/>
    <w:pPr>
      <w:ind w:left="720"/>
      <w:contextualSpacing/>
    </w:pPr>
  </w:style>
  <w:style w:type="character" w:styleId="IntenseEmphasis">
    <w:name w:val="Intense Emphasis"/>
    <w:basedOn w:val="DefaultParagraphFont"/>
    <w:uiPriority w:val="21"/>
    <w:qFormat/>
    <w:rsid w:val="00AA76B5"/>
    <w:rPr>
      <w:i/>
      <w:iCs/>
      <w:color w:val="0F4761" w:themeColor="accent1" w:themeShade="BF"/>
    </w:rPr>
  </w:style>
  <w:style w:type="paragraph" w:styleId="IntenseQuote">
    <w:name w:val="Intense Quote"/>
    <w:basedOn w:val="Normal"/>
    <w:next w:val="Normal"/>
    <w:link w:val="IntenseQuoteChar"/>
    <w:uiPriority w:val="30"/>
    <w:qFormat/>
    <w:rsid w:val="00AA76B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A76B5"/>
    <w:rPr>
      <w:i/>
      <w:iCs/>
      <w:color w:val="0F4761" w:themeColor="accent1" w:themeShade="BF"/>
    </w:rPr>
  </w:style>
  <w:style w:type="character" w:styleId="IntenseReference">
    <w:name w:val="Intense Reference"/>
    <w:basedOn w:val="DefaultParagraphFont"/>
    <w:uiPriority w:val="32"/>
    <w:qFormat/>
    <w:rsid w:val="00AA76B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358</Words>
  <Characters>1979</Characters>
  <Application>Microsoft Office Word</Application>
  <DocSecurity>0</DocSecurity>
  <Lines>38</Lines>
  <Paragraphs>17</Paragraphs>
  <ScaleCrop>false</ScaleCrop>
  <Company/>
  <LinksUpToDate>false</LinksUpToDate>
  <CharactersWithSpaces>2326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Broadbent</dc:creator>
  <cp:keywords/>
  <dc:description/>
  <cp:lastModifiedBy>David Eglise</cp:lastModifiedBy>
  <cp:revision>2</cp:revision>
  <dcterms:created xsi:type="dcterms:W3CDTF">2026-09-22T09:54:00Z</dcterms:created>
  <dcterms:modified xsi:type="dcterms:W3CDTF">2026-09-22T09:54:00Z</dcterms:modified>
</cp:coreProperties>
</file>